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0"/>
        <w:gridCol w:w="5286"/>
        <w:gridCol w:w="2174"/>
      </w:tblGrid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525780" cy="58674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02" t="-252" r="-302" b="-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</w:rPr>
              <w:t>KARTA  USŁUG - 1</w:t>
            </w:r>
            <w:r>
              <w:rPr>
                <w:b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Cs w:val="20"/>
              </w:rPr>
              <w:t xml:space="preserve">STAROSTWO  POWIATOWE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Cs w:val="20"/>
              </w:rPr>
              <w:t>W CIECHANOWIE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06-400 CIECHANÓW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ul. 17 STYCZNIA 7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tel.  729-055-900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poniedziałek –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 piątek  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- 16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agwek3"/>
              <w:widowControl w:val="false"/>
              <w:numPr>
                <w:ilvl w:val="2"/>
                <w:numId w:val="1"/>
              </w:numPr>
              <w:snapToGrid w:val="false"/>
              <w:rPr>
                <w:szCs w:val="20"/>
                <w:vertAlign w:val="superscript"/>
              </w:rPr>
            </w:pPr>
            <w:r>
              <w:rPr>
                <w:szCs w:val="20"/>
                <w:vertAlign w:val="superscript"/>
              </w:rPr>
            </w:r>
          </w:p>
          <w:p>
            <w:pPr>
              <w:pStyle w:val="Nagwek3"/>
              <w:widowControl w:val="false"/>
              <w:numPr>
                <w:ilvl w:val="2"/>
                <w:numId w:val="1"/>
              </w:numPr>
              <w:snapToGrid w:val="false"/>
              <w:rPr/>
            </w:pPr>
            <w:r>
              <w:rPr/>
              <w:t xml:space="preserve"> </w:t>
            </w:r>
          </w:p>
          <w:p>
            <w:pPr>
              <w:pStyle w:val="Nagwek3"/>
              <w:widowControl w:val="false"/>
              <w:numPr>
                <w:ilvl w:val="2"/>
                <w:numId w:val="1"/>
              </w:numPr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agwek3"/>
              <w:widowControl w:val="false"/>
              <w:numPr>
                <w:ilvl w:val="2"/>
                <w:numId w:val="1"/>
              </w:numPr>
              <w:snapToGrid w:val="false"/>
              <w:rPr/>
            </w:pPr>
            <w:r>
              <w:rPr>
                <w:bCs/>
                <w:sz w:val="16"/>
                <w:szCs w:val="16"/>
              </w:rPr>
              <w:t>WYDZIAŁ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 xml:space="preserve">ADMINISTRACJI        ARCHITEKTONICZNO -                 BUDOWLANEJ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 xml:space="preserve">I 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INWESTYCJI</w:t>
            </w:r>
          </w:p>
          <w:p>
            <w:pPr>
              <w:pStyle w:val="Nagwek3"/>
              <w:widowControl w:val="false"/>
              <w:numPr>
                <w:ilvl w:val="2"/>
                <w:numId w:val="1"/>
              </w:numPr>
              <w:rPr/>
            </w:pPr>
            <w:r>
              <w:rPr/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I. TYTUŁ SPRAWY</w:t>
            </w:r>
          </w:p>
        </w:tc>
      </w:tr>
      <w:tr>
        <w:trPr>
          <w:trHeight w:val="913" w:hRule="atLeast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WWTekstpodstawowy3"/>
              <w:widowControl w:val="false"/>
              <w:suppressAutoHyphens w:val="false"/>
              <w:rPr/>
            </w:pPr>
            <w:r>
              <w:rPr>
                <w:bCs/>
              </w:rPr>
              <w:t>WNIOSEK o wydanie decyzji o wyłączeniu stosowania przepisów art. 45 a ust.1 ustawy z dnia 7 lipca 1994 r.-Prawo budowlane (PB-13)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II. PODSTAWA  PRAWNA</w:t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720" w:leader="none"/>
              </w:tabs>
              <w:jc w:val="both"/>
              <w:rPr/>
            </w:pPr>
            <w:r>
              <w:rPr/>
              <w:t xml:space="preserve">art. </w:t>
            </w:r>
            <w:r>
              <w:rPr>
                <w:rFonts w:eastAsia="Times New Roman" w:cs="Times New Roman"/>
                <w:color w:val="auto"/>
                <w:kern w:val="2"/>
                <w:sz w:val="24"/>
                <w:szCs w:val="24"/>
                <w:lang w:val="pl-PL" w:eastAsia="zh-CN" w:bidi="ar-SA"/>
              </w:rPr>
              <w:t>45a ust. 4 w zw. Z ust. 5 ustawy z dnia 7 lipca 1994 r. - Prawo budowlane (Dz. U. Z 2020 r. poz. 1333, z późn. zm.)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III. GDZIE ZAŁATWIĆ SPRAWĘ</w:t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</w:rPr>
              <w:t>Podanie wraz z załącznikami składa się  w Biurze Obsługi Mieszkańców, parter.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</w:rPr>
              <w:t xml:space="preserve">Załatwiający sprawę: Referat Administracji Architektoniczno - Budowlanej: 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- </w:t>
            </w:r>
            <w:r>
              <w:rPr>
                <w:b/>
                <w:bCs/>
                <w:kern w:val="0"/>
              </w:rPr>
              <w:t>I piętro, pokój 118,  telefon:  729-055-922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  <w:u w:val="single"/>
              </w:rPr>
              <w:t>Kierownik Wydziału Andrzej Kalinowski</w:t>
            </w:r>
            <w:r>
              <w:rPr>
                <w:kern w:val="0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- </w:t>
            </w:r>
            <w:r>
              <w:rPr>
                <w:b/>
                <w:bCs/>
                <w:kern w:val="0"/>
              </w:rPr>
              <w:t>I piętro, pokój 117,  telefon:  729-055-923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  <w:u w:val="single"/>
              </w:rPr>
              <w:t>Kierownik Referatu Ewelina Bielska</w:t>
            </w:r>
            <w:r>
              <w:rPr>
                <w:kern w:val="0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kern w:val="0"/>
              </w:rPr>
            </w:pPr>
            <w:r>
              <w:rPr>
                <w:kern w:val="0"/>
              </w:rPr>
              <w:t xml:space="preserve">- </w:t>
            </w:r>
            <w:r>
              <w:rPr>
                <w:b/>
                <w:bCs/>
                <w:kern w:val="0"/>
              </w:rPr>
              <w:t>I piętro, pokój 111,  telefon:  729-055-920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bCs/>
                <w:kern w:val="0"/>
                <w:u w:val="single"/>
              </w:rPr>
              <w:t xml:space="preserve">Główny Specjalista Joanna Król </w:t>
            </w:r>
          </w:p>
          <w:p>
            <w:pPr>
              <w:pStyle w:val="Normal"/>
              <w:widowControl w:val="false"/>
              <w:jc w:val="both"/>
              <w:rPr>
                <w:bCs/>
                <w:kern w:val="0"/>
                <w:u w:val="single"/>
              </w:rPr>
            </w:pPr>
            <w:r>
              <w:rPr>
                <w:bCs/>
                <w:kern w:val="0"/>
                <w:u w:val="single"/>
              </w:rPr>
              <w:t>Podinspektor Olga Piasecka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bCs/>
                <w:kern w:val="0"/>
                <w:u w:val="single"/>
              </w:rPr>
              <w:t>Pomoc administracyjna Edyta Żmijewska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rPr>
                <w:kern w:val="0"/>
              </w:rPr>
            </w:pPr>
            <w:r>
              <w:rPr>
                <w:b/>
                <w:bCs/>
                <w:kern w:val="0"/>
              </w:rPr>
              <w:t>- I piętro, pokój 112, telefon:  729-055-921</w:t>
            </w:r>
            <w:r>
              <w:rPr>
                <w:kern w:val="0"/>
              </w:rPr>
              <w:br/>
            </w:r>
            <w:r>
              <w:rPr>
                <w:kern w:val="0"/>
                <w:u w:val="single"/>
              </w:rPr>
              <w:t>Główny Specjalista Anna Chodacz</w:t>
            </w:r>
            <w:r>
              <w:rPr>
                <w:kern w:val="0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kern w:val="0"/>
                <w:u w:val="single"/>
              </w:rPr>
            </w:pPr>
            <w:r>
              <w:rPr>
                <w:kern w:val="0"/>
                <w:u w:val="single"/>
              </w:rPr>
              <w:t>Główny Specjalista Małgorzata Gołębiewska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  <w:u w:val="single"/>
              </w:rPr>
              <w:t>Pomoc administracyjna Kamila Ostasz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b/>
                <w:bCs/>
                <w:kern w:val="0"/>
              </w:rPr>
              <w:t xml:space="preserve">- I piętro, pokój 113, telefon: </w:t>
            </w:r>
            <w:r>
              <w:rPr>
                <w:b/>
                <w:bCs/>
              </w:rPr>
              <w:t>731-055-368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  <w:u w:val="single"/>
              </w:rPr>
              <w:t>Pomoc administracyjna Ewa Kowalska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  <w:u w:val="single"/>
              </w:rPr>
              <w:t>Pomoc administracyjna Katarzyna Piotrowska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jc w:val="both"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b/>
                <w:bCs/>
                <w:kern w:val="0"/>
              </w:rPr>
              <w:t>W godzinach</w:t>
            </w:r>
            <w:r>
              <w:rPr>
                <w:kern w:val="0"/>
              </w:rPr>
              <w:t xml:space="preserve"> - poniedziałek – piątek od godz. 8</w:t>
            </w:r>
            <w:r>
              <w:rPr>
                <w:kern w:val="0"/>
                <w:vertAlign w:val="superscript"/>
              </w:rPr>
              <w:t xml:space="preserve"> 00</w:t>
            </w:r>
            <w:r>
              <w:rPr>
                <w:kern w:val="0"/>
              </w:rPr>
              <w:t xml:space="preserve"> do godz. 15</w:t>
            </w:r>
            <w:r>
              <w:rPr>
                <w:kern w:val="0"/>
                <w:vertAlign w:val="superscript"/>
              </w:rPr>
              <w:t xml:space="preserve"> 30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IV. CZAS ZAŁATWIENIA SPRAWY</w:t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</w:r>
          </w:p>
          <w:p>
            <w:pPr>
              <w:pStyle w:val="NormalWeb"/>
              <w:widowControl w:val="false"/>
              <w:numPr>
                <w:ilvl w:val="0"/>
                <w:numId w:val="6"/>
              </w:numPr>
              <w:spacing w:before="0" w:after="0"/>
              <w:jc w:val="both"/>
              <w:rPr/>
            </w:pPr>
            <w:r>
              <w:rPr>
                <w:rFonts w:cs="Times New Roman"/>
              </w:rPr>
              <w:t>30 dni od złożenia wniosku</w:t>
            </w:r>
            <w:r>
              <w:rPr>
                <w:rFonts w:cs="Times New Roman"/>
              </w:rPr>
              <w:t>*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V.  WYMAGANE DOKUMENTY</w:t>
            </w:r>
          </w:p>
        </w:tc>
      </w:tr>
      <w:tr>
        <w:trPr>
          <w:trHeight w:val="1078" w:hRule="atLeast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overflowPunct w:val="true"/>
              <w:snapToGrid w:val="false"/>
              <w:spacing w:before="0" w:after="0"/>
              <w:rPr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jc w:val="both"/>
              <w:rPr/>
            </w:pPr>
            <w:r>
              <w:rPr/>
              <w:t>wniosek o wydanie decyzji o wyłączeniu stosowania przepisów art. 45a ust. 1 ustawy z dnia 7 lipca 1994 r. - Prawo budowlane (PB-13)</w:t>
            </w:r>
            <w:r>
              <w:rPr/>
              <w:t>– wg  załączonego wzoru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both"/>
              <w:rPr/>
            </w:pPr>
            <w:r>
              <w:rPr/>
              <w:t>pełnomocnictwo do reprezentowania inwestora (opłacone zgodnie z ustawą z dnia 16 listopada 2006 r o opłacie skarbowej)- jeżeli inwestor działa przez pełnomocnika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both"/>
              <w:rPr/>
            </w:pPr>
            <w:r>
              <w:rPr/>
              <w:t>potwierdzenie uiszczenia opłaty skarbowej – jeżeli obowiązek uiszczenia takiej opłaty wynika z ustawy z dnia 16 listopada 2006 r. o opłacie skarbowej.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1440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VI.  OPŁATY</w:t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720" w:leader="none"/>
              </w:tabs>
              <w:jc w:val="both"/>
              <w:rPr/>
            </w:pPr>
            <w:r>
              <w:rPr>
                <w:bCs/>
              </w:rPr>
              <w:t xml:space="preserve">w przypadku działania przez pełnomocnika - </w:t>
            </w:r>
            <w:r>
              <w:rPr/>
              <w:t>opłata skarbowa za dokument stwierdzający udzielenie pełnomocnictwa – 17 zł.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jc w:val="both"/>
              <w:rPr/>
            </w:pPr>
            <w:r>
              <w:rPr/>
              <w:t xml:space="preserve">    </w:t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VII. DRUKI WNIOSKÓW</w:t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Zgodnie ze wzorem: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/>
            </w:pPr>
            <w:r>
              <w:rPr/>
              <w:t>wniosek o wydanie decyzji o wyłączeniu stosowania przepisów art. 45a ust. 1 ustawy z dnia 7 lipca 1994 r. - Prawo budowlane (PB-13);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720" w:hanging="0"/>
              <w:rPr/>
            </w:pPr>
            <w:r>
              <w:rPr/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VIII.  PROCEDURA  ODWOŁAWCZA</w:t>
            </w:r>
          </w:p>
        </w:tc>
      </w:tr>
      <w:tr>
        <w:trPr>
          <w:trHeight w:val="1250" w:hRule="atLeast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W przypadku wniesienia sprzeciwu w drodze decyzji do robót objętych zgłoszeniem</w:t>
            </w:r>
            <w:r>
              <w:rPr>
                <w:b/>
              </w:rPr>
              <w:t>,</w:t>
            </w:r>
            <w:r>
              <w:rPr/>
              <w:t xml:space="preserve"> stronie przysługuje odwołanie do Wojewody Mazowieckiego za pośrednictwem Starosty Ciechanowskiego w terminie 14 dni od daty otrzymania decyzji.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* do terminu nie wlicza się terminów przewidzianych w przepisach prawa do dokonania określonych czynności, okresów zawieszenia postępowania oraz okresów opóźnień spowodowanych z winy strony albo z przyczyn niezależnych  od organu.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Data: </w:t>
      </w:r>
      <w:r>
        <w:rPr>
          <w:rFonts w:eastAsia="Times New Roman" w:cs="Times New Roman"/>
          <w:kern w:val="2"/>
          <w:sz w:val="24"/>
          <w:szCs w:val="24"/>
          <w:lang w:eastAsia="zh-CN"/>
        </w:rPr>
        <w:t>16.08</w:t>
      </w:r>
      <w:r>
        <w:rPr/>
        <w:t>.2021 r.</w:t>
      </w:r>
    </w:p>
    <w:p>
      <w:pPr>
        <w:pStyle w:val="Normal"/>
        <w:jc w:val="both"/>
        <w:rPr/>
      </w:pPr>
      <w:r>
        <w:rPr/>
        <w:t xml:space="preserve">Sporządziła: </w:t>
      </w:r>
      <w:r>
        <w:rPr>
          <w:rFonts w:eastAsia="Times New Roman" w:cs="Times New Roman"/>
          <w:kern w:val="2"/>
          <w:sz w:val="24"/>
          <w:szCs w:val="24"/>
          <w:lang w:eastAsia="zh-CN"/>
        </w:rPr>
        <w:t>Kamila Ostasz</w:t>
      </w:r>
    </w:p>
    <w:p>
      <w:pPr>
        <w:pStyle w:val="Normal"/>
        <w:jc w:val="both"/>
        <w:rPr/>
      </w:pPr>
      <w:r>
        <w:rPr/>
        <w:t xml:space="preserve">Zatwierdził: </w:t>
      </w:r>
      <w:r>
        <w:rPr>
          <w:rFonts w:eastAsia="Times New Roman" w:cs="Times New Roman"/>
          <w:color w:val="auto"/>
          <w:kern w:val="2"/>
          <w:sz w:val="24"/>
          <w:szCs w:val="24"/>
          <w:lang w:val="pl-PL" w:eastAsia="zh-CN" w:bidi="ar-SA"/>
        </w:rPr>
        <w:t>Ewelina Bielska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0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Arial Unicode M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16"/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11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Nagwek3">
    <w:name w:val="Heading 3"/>
    <w:basedOn w:val="Normal"/>
    <w:next w:val="Normal"/>
    <w:link w:val="Nagwek3Znak"/>
    <w:qFormat/>
    <w:rsid w:val="008c115f"/>
    <w:pPr>
      <w:keepNext w:val="true"/>
      <w:jc w:val="center"/>
      <w:outlineLvl w:val="2"/>
    </w:pPr>
    <w:rPr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8c115f"/>
    <w:rPr>
      <w:rFonts w:ascii="Times New Roman" w:hAnsi="Times New Roman" w:eastAsia="Times New Roman" w:cs="Times New Roman"/>
      <w:b/>
      <w:kern w:val="2"/>
      <w:sz w:val="20"/>
      <w:szCs w:val="24"/>
      <w:lang w:eastAsia="zh-CN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OpenSymbol" w:hAnsi="OpenSymbol" w:cs="Courier New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 w:customStyle="1">
    <w:name w:val="Normal (Web)"/>
    <w:basedOn w:val="Normal"/>
    <w:qFormat/>
    <w:rsid w:val="008c115f"/>
    <w:pPr>
      <w:overflowPunct w:val="false"/>
      <w:spacing w:before="100" w:after="100"/>
    </w:pPr>
    <w:rPr>
      <w:szCs w:val="20"/>
    </w:rPr>
  </w:style>
  <w:style w:type="paragraph" w:styleId="WWTekstpodstawowy3" w:customStyle="1">
    <w:name w:val="WW-Tekst podstawowy 3"/>
    <w:basedOn w:val="Normal"/>
    <w:qFormat/>
    <w:rsid w:val="008c115f"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7f1717"/>
    <w:pPr>
      <w:spacing w:before="0" w:after="0"/>
      <w:ind w:left="720" w:hanging="0"/>
      <w:contextualSpacing/>
    </w:pPr>
    <w:rPr/>
  </w:style>
  <w:style w:type="paragraph" w:styleId="NormalnyWeb">
    <w:name w:val="Normalny (Web)"/>
    <w:basedOn w:val="Normal"/>
    <w:qFormat/>
    <w:pPr>
      <w:spacing w:before="280" w:after="280"/>
    </w:pPr>
    <w:rPr>
      <w:rFonts w:ascii="Arial Unicode MS;Arial" w:hAnsi="Arial Unicode MS;Arial" w:eastAsia="Arial Unicode MS;Arial" w:cs="Arial Unicode MS;Arial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LibreOffice/7.1.0.3$Windows_X86_64 LibreOffice_project/f6099ecf3d29644b5008cc8f48f42f4a40986e4c</Application>
  <AppVersion>15.0000</AppVersion>
  <Pages>2</Pages>
  <Words>401</Words>
  <Characters>2327</Characters>
  <CharactersWithSpaces>2742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2021-03-25T13:47:00Z</dcterms:created>
  <dc:creator>ewelina.bielska</dc:creator>
  <dc:description/>
  <dc:language>pl-PL</dc:language>
  <cp:lastModifiedBy/>
  <cp:lastPrinted>2021-08-16T09:54:00Z</cp:lastPrinted>
  <dcterms:modified xsi:type="dcterms:W3CDTF">2021-08-16T10:04:38Z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