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E2" w:rsidRDefault="008008E2" w:rsidP="008008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620A9"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 do systemu RSO</w:t>
      </w:r>
    </w:p>
    <w:p w:rsidR="008008E2" w:rsidRPr="00C620A9" w:rsidRDefault="008008E2" w:rsidP="008008E2">
      <w:pPr>
        <w:spacing w:after="0" w:line="240" w:lineRule="auto"/>
        <w:rPr>
          <w:i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8008E2" w:rsidRPr="00C620A9" w:rsidTr="003610E9">
        <w:tc>
          <w:tcPr>
            <w:tcW w:w="2537" w:type="dxa"/>
            <w:hideMark/>
          </w:tcPr>
          <w:p w:rsidR="008008E2" w:rsidRPr="00C620A9" w:rsidRDefault="008008E2" w:rsidP="003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5" w:type="dxa"/>
          </w:tcPr>
          <w:p w:rsidR="008008E2" w:rsidRPr="00C620A9" w:rsidRDefault="00963D37" w:rsidP="003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 SMOG!</w:t>
            </w:r>
          </w:p>
        </w:tc>
      </w:tr>
      <w:tr w:rsidR="008008E2" w:rsidRPr="00C620A9" w:rsidTr="003610E9">
        <w:tc>
          <w:tcPr>
            <w:tcW w:w="2537" w:type="dxa"/>
            <w:hideMark/>
          </w:tcPr>
          <w:p w:rsidR="008008E2" w:rsidRPr="00C620A9" w:rsidRDefault="008008E2" w:rsidP="003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505" w:type="dxa"/>
          </w:tcPr>
          <w:p w:rsidR="008008E2" w:rsidRPr="00C620A9" w:rsidRDefault="008008E2" w:rsidP="00361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4E6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4E70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4E70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E70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2021 r.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określono, że na części woj. </w:t>
            </w:r>
            <w:r w:rsidRPr="00C620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mazowieckiego 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w 2021 r. przekroczeni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E6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jednogodzinnego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poziomu dopuszczalnego dla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dwutlenku siarki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8008E2" w:rsidRPr="00C620A9" w:rsidTr="003610E9">
        <w:tc>
          <w:tcPr>
            <w:tcW w:w="2537" w:type="dxa"/>
          </w:tcPr>
          <w:p w:rsidR="008008E2" w:rsidRPr="00C620A9" w:rsidDel="008E16B7" w:rsidRDefault="008008E2" w:rsidP="00361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505" w:type="dxa"/>
          </w:tcPr>
          <w:p w:rsidR="008008E2" w:rsidRPr="00C620A9" w:rsidRDefault="008008E2" w:rsidP="00361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ryzyko obejmuje </w:t>
            </w:r>
            <w:r w:rsidRPr="005E4E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teren gminy Stara Biała</w:t>
            </w:r>
            <w:r w:rsidRPr="00C62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22E9" w:rsidRPr="000622E9" w:rsidRDefault="000622E9" w:rsidP="00062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4E63F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0622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062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.2021 r. do końca roku, na wskazanym powyżej obszarze obowiązują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</w:t>
            </w:r>
            <w:r w:rsidRPr="00062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określone przez Sejmik Województwa Mazowieckiego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uchwale nr 16/21</w:t>
            </w:r>
            <w:r w:rsidRPr="00062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wskazane dla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DWUTLENKU SIARKI</w:t>
            </w:r>
            <w:r w:rsidRPr="00062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POZIOM 1 (KOLOR ŻÓŁTY): (kliknij poniższy link)</w:t>
            </w:r>
          </w:p>
          <w:p w:rsidR="000622E9" w:rsidRPr="00C620A9" w:rsidRDefault="00287E9E" w:rsidP="00361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3E4BBF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http://powietrze.mazovia.pl/pop-i-pdk-1/powiadomienia-o-ryzyku-przekroczen</w:t>
              </w:r>
            </w:hyperlink>
            <w:bookmarkStart w:id="0" w:name="_GoBack"/>
            <w:bookmarkEnd w:id="0"/>
          </w:p>
        </w:tc>
      </w:tr>
    </w:tbl>
    <w:p w:rsidR="000622E9" w:rsidRDefault="000622E9"/>
    <w:p w:rsidR="004E63FC" w:rsidRDefault="004E63FC"/>
    <w:sectPr w:rsidR="004E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E2"/>
    <w:rsid w:val="000622E9"/>
    <w:rsid w:val="0022663D"/>
    <w:rsid w:val="00287E9E"/>
    <w:rsid w:val="003C6220"/>
    <w:rsid w:val="004E63FC"/>
    <w:rsid w:val="005A322D"/>
    <w:rsid w:val="0062353B"/>
    <w:rsid w:val="008008E2"/>
    <w:rsid w:val="00963D37"/>
    <w:rsid w:val="00D3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4DB9"/>
  <w15:chartTrackingRefBased/>
  <w15:docId w15:val="{D6B7F2D4-E9AF-40AF-AD10-8F07FAD6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8E2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2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wietrze.mazovia.pl/pop-i-pdk-1/powiadomienia-o-ryzyku-przekrocz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Kalinowska-Witowska</dc:creator>
  <cp:keywords/>
  <dc:description/>
  <cp:lastModifiedBy>Iwona Kalinowska-Witowska</cp:lastModifiedBy>
  <cp:revision>3</cp:revision>
  <dcterms:created xsi:type="dcterms:W3CDTF">2021-11-16T09:33:00Z</dcterms:created>
  <dcterms:modified xsi:type="dcterms:W3CDTF">2021-11-16T09:34:00Z</dcterms:modified>
</cp:coreProperties>
</file>